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F7" w:rsidP="00DC46F7" w:rsidRDefault="00DC46F7" w14:paraId="702E870A" w14:textId="77777777">
      <w:pPr>
        <w:spacing w:after="30"/>
        <w:outlineLvl w:val="0"/>
        <w:rPr>
          <w:rFonts w:ascii="Arial" w:hAnsi="Arial" w:eastAsia="Times New Roman" w:cs="Arial"/>
          <w:color w:val="007073"/>
          <w:kern w:val="36"/>
          <w:sz w:val="36"/>
          <w:szCs w:val="36"/>
        </w:rPr>
      </w:pPr>
      <w:r>
        <w:rPr>
          <w:rFonts w:ascii="Arial" w:hAnsi="Arial" w:eastAsia="Times New Roman" w:cs="Arial"/>
          <w:color w:val="007073"/>
          <w:kern w:val="36"/>
          <w:sz w:val="36"/>
          <w:szCs w:val="36"/>
        </w:rPr>
        <w:t>The University of Findlay</w:t>
      </w:r>
    </w:p>
    <w:p w:rsidR="00DC46F7" w:rsidP="00DC46F7" w:rsidRDefault="008D5294" w14:paraId="43FF71BC" w14:textId="5550951D">
      <w:pPr>
        <w:spacing w:after="30"/>
        <w:outlineLvl w:val="0"/>
        <w:rPr>
          <w:rFonts w:ascii="Arial" w:hAnsi="Arial" w:eastAsia="Times New Roman" w:cs="Arial"/>
          <w:color w:val="007073"/>
          <w:kern w:val="36"/>
          <w:sz w:val="36"/>
          <w:szCs w:val="36"/>
        </w:rPr>
      </w:pPr>
      <w:r>
        <w:rPr>
          <w:rFonts w:ascii="Arial" w:hAnsi="Arial" w:eastAsia="Times New Roman" w:cs="Arial"/>
          <w:color w:val="007073"/>
          <w:kern w:val="36"/>
          <w:sz w:val="36"/>
          <w:szCs w:val="36"/>
        </w:rPr>
        <w:t>Goal-Getter Awards for 2016</w:t>
      </w:r>
      <w:r w:rsidR="00DC46F7">
        <w:rPr>
          <w:rFonts w:ascii="Arial" w:hAnsi="Arial" w:eastAsia="Times New Roman" w:cs="Arial"/>
          <w:color w:val="007073"/>
          <w:kern w:val="36"/>
          <w:sz w:val="36"/>
          <w:szCs w:val="36"/>
        </w:rPr>
        <w:t xml:space="preserve"> </w:t>
      </w:r>
      <w:r w:rsidR="00DE1638">
        <w:rPr>
          <w:rFonts w:ascii="Arial" w:hAnsi="Arial" w:eastAsia="Times New Roman" w:cs="Arial"/>
          <w:color w:val="007073"/>
          <w:kern w:val="36"/>
          <w:sz w:val="36"/>
          <w:szCs w:val="36"/>
        </w:rPr>
        <w:t>–</w:t>
      </w:r>
      <w:r>
        <w:rPr>
          <w:rFonts w:ascii="Arial" w:hAnsi="Arial" w:eastAsia="Times New Roman" w:cs="Arial"/>
          <w:color w:val="007073"/>
          <w:kern w:val="36"/>
          <w:sz w:val="36"/>
          <w:szCs w:val="36"/>
        </w:rPr>
        <w:t xml:space="preserve"> 2017</w:t>
      </w:r>
    </w:p>
    <w:p w:rsidRPr="00DC46F7" w:rsidR="0018365F" w:rsidP="00DC46F7" w:rsidRDefault="00DE1638" w14:paraId="5609F0C7" w14:textId="5666D935">
      <w:pPr>
        <w:spacing w:after="30"/>
        <w:outlineLvl w:val="0"/>
        <w:rPr>
          <w:rFonts w:ascii="Arial" w:hAnsi="Arial" w:eastAsia="Times New Roman" w:cs="Arial"/>
          <w:color w:val="007073"/>
          <w:kern w:val="36"/>
          <w:sz w:val="36"/>
          <w:szCs w:val="36"/>
        </w:rPr>
      </w:pPr>
      <w:r>
        <w:rPr>
          <w:rFonts w:ascii="Arial" w:hAnsi="Arial" w:eastAsia="Times New Roman" w:cs="Arial"/>
          <w:color w:val="007073"/>
          <w:kern w:val="36"/>
          <w:sz w:val="36"/>
          <w:szCs w:val="36"/>
        </w:rPr>
        <w:t>Request for Proposals</w:t>
      </w:r>
    </w:p>
    <w:p w:rsidR="00DC46F7" w:rsidP="00DC46F7" w:rsidRDefault="00DC46F7" w14:paraId="39BB10BD" w14:textId="77777777">
      <w:pPr>
        <w:spacing w:line="270" w:lineRule="atLeast"/>
        <w:rPr>
          <w:rFonts w:ascii="Arial" w:hAnsi="Arial" w:cs="Arial"/>
          <w:color w:val="1A1A1A"/>
          <w:sz w:val="20"/>
          <w:szCs w:val="20"/>
        </w:rPr>
      </w:pPr>
    </w:p>
    <w:p w:rsidRPr="00DC46F7" w:rsidR="00DC46F7" w:rsidP="00DC46F7" w:rsidRDefault="00DC46F7" w14:paraId="587DFB86" w14:textId="2E3EF26E">
      <w:pPr>
        <w:spacing w:line="270" w:lineRule="atLeast"/>
        <w:rPr>
          <w:rFonts w:ascii="Arial" w:hAnsi="Arial" w:cs="Arial"/>
          <w:color w:val="1A1A1A"/>
          <w:sz w:val="20"/>
          <w:szCs w:val="20"/>
        </w:rPr>
      </w:pPr>
      <w:r w:rsidRPr="00DC46F7">
        <w:rPr>
          <w:rFonts w:ascii="Arial" w:hAnsi="Arial" w:cs="Arial"/>
          <w:color w:val="1A1A1A"/>
          <w:sz w:val="20"/>
          <w:szCs w:val="20"/>
        </w:rPr>
        <w:t xml:space="preserve">The </w:t>
      </w:r>
      <w:r>
        <w:rPr>
          <w:rFonts w:ascii="Arial" w:hAnsi="Arial" w:cs="Arial"/>
          <w:color w:val="1A1A1A"/>
          <w:sz w:val="20"/>
          <w:szCs w:val="20"/>
        </w:rPr>
        <w:t xml:space="preserve">University of Findlay President and Cabinet have established a $125,000 fund to </w:t>
      </w:r>
      <w:r w:rsidR="00F2494D">
        <w:rPr>
          <w:rFonts w:ascii="Arial" w:hAnsi="Arial" w:cs="Arial"/>
          <w:color w:val="1A1A1A"/>
          <w:sz w:val="20"/>
          <w:szCs w:val="20"/>
        </w:rPr>
        <w:t xml:space="preserve">support innovation, efficiency, </w:t>
      </w:r>
      <w:proofErr w:type="gramStart"/>
      <w:r w:rsidR="00F2494D">
        <w:rPr>
          <w:rFonts w:ascii="Arial" w:hAnsi="Arial" w:cs="Arial"/>
          <w:color w:val="1A1A1A"/>
          <w:sz w:val="20"/>
          <w:szCs w:val="20"/>
        </w:rPr>
        <w:t>revenue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Pr="00FE0922">
        <w:rPr>
          <w:rFonts w:ascii="Arial" w:hAnsi="Arial" w:cs="Arial"/>
          <w:color w:val="1A1A1A"/>
          <w:sz w:val="20"/>
          <w:szCs w:val="20"/>
        </w:rPr>
        <w:t>generation and student retention.  Faculty and staff members are invited to submit proposals for any amount up to $125,000 that will be used to fund small projects or larger ini</w:t>
      </w:r>
      <w:r w:rsidR="00561046">
        <w:rPr>
          <w:rFonts w:ascii="Arial" w:hAnsi="Arial" w:cs="Arial"/>
          <w:color w:val="1A1A1A"/>
          <w:sz w:val="20"/>
          <w:szCs w:val="20"/>
        </w:rPr>
        <w:t>tiatives to be completed in 2016 – 2017</w:t>
      </w:r>
      <w:r w:rsidRPr="00FE0922">
        <w:rPr>
          <w:rFonts w:ascii="Arial" w:hAnsi="Arial" w:cs="Arial"/>
          <w:color w:val="1A1A1A"/>
          <w:sz w:val="20"/>
          <w:szCs w:val="20"/>
        </w:rPr>
        <w:t>. The purpose of these funds is to enhance existing projects as well as assist in financing new ones.</w:t>
      </w:r>
    </w:p>
    <w:p w:rsidRPr="001453EE" w:rsidR="00331DBA" w:rsidP="00331DBA" w:rsidRDefault="00331DBA" w14:paraId="74272DDA" w14:textId="77777777">
      <w:pPr>
        <w:spacing w:line="273" w:lineRule="atLeast"/>
        <w:ind w:left="225"/>
        <w:rPr>
          <w:rFonts w:ascii="Arial" w:hAnsi="Arial" w:eastAsia="Times New Roman" w:cs="Arial"/>
          <w:color w:val="1A1A1A"/>
          <w:sz w:val="20"/>
          <w:szCs w:val="20"/>
        </w:rPr>
      </w:pPr>
    </w:p>
    <w:p w:rsidRPr="00DC46F7" w:rsidR="00331DBA" w:rsidP="00331DBA" w:rsidRDefault="00331DBA" w14:paraId="1E16ECCC" w14:textId="77777777">
      <w:pPr>
        <w:pBdr>
          <w:bottom w:val="double" w:color="007073" w:sz="6" w:space="1"/>
        </w:pBdr>
        <w:shd w:val="clear" w:color="auto" w:fill="EDF8F8"/>
        <w:spacing w:before="150" w:after="150"/>
        <w:outlineLvl w:val="2"/>
        <w:rPr>
          <w:rFonts w:ascii="Arial" w:hAnsi="Arial" w:eastAsia="Times New Roman" w:cs="Arial"/>
          <w:color w:val="007073"/>
          <w:sz w:val="27"/>
          <w:szCs w:val="27"/>
        </w:rPr>
      </w:pPr>
      <w:r>
        <w:rPr>
          <w:rFonts w:ascii="Arial" w:hAnsi="Arial" w:eastAsia="Times New Roman" w:cs="Arial"/>
          <w:color w:val="007073"/>
          <w:sz w:val="27"/>
          <w:szCs w:val="27"/>
        </w:rPr>
        <w:t xml:space="preserve">The University of Findlay Goal-Getter </w:t>
      </w:r>
      <w:r w:rsidR="005F5CCD">
        <w:rPr>
          <w:rFonts w:ascii="Arial" w:hAnsi="Arial" w:eastAsia="Times New Roman" w:cs="Arial"/>
          <w:color w:val="007073"/>
          <w:sz w:val="27"/>
          <w:szCs w:val="27"/>
        </w:rPr>
        <w:t xml:space="preserve">Award </w:t>
      </w:r>
      <w:r>
        <w:rPr>
          <w:rFonts w:ascii="Arial" w:hAnsi="Arial" w:eastAsia="Times New Roman" w:cs="Arial"/>
          <w:color w:val="007073"/>
          <w:sz w:val="27"/>
          <w:szCs w:val="27"/>
        </w:rPr>
        <w:t>Committee</w:t>
      </w:r>
      <w:r w:rsidR="005F5CCD">
        <w:rPr>
          <w:rFonts w:ascii="Arial" w:hAnsi="Arial" w:eastAsia="Times New Roman" w:cs="Arial"/>
          <w:color w:val="007073"/>
          <w:sz w:val="27"/>
          <w:szCs w:val="27"/>
        </w:rPr>
        <w:t xml:space="preserve"> (GGA)</w:t>
      </w:r>
    </w:p>
    <w:p w:rsidRPr="00DC46F7" w:rsidR="00DC46F7" w:rsidP="00DC46F7" w:rsidRDefault="00DC46F7" w14:paraId="70871776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  <w:r w:rsidRPr="00331DBA">
        <w:rPr>
          <w:rFonts w:ascii="Arial" w:hAnsi="Arial" w:cs="Arial"/>
          <w:b/>
          <w:bCs/>
          <w:color w:val="1A1A1A"/>
          <w:sz w:val="20"/>
          <w:szCs w:val="20"/>
        </w:rPr>
        <w:t>Chair:</w:t>
      </w:r>
      <w:r w:rsidRPr="006C3703">
        <w:rPr>
          <w:rFonts w:ascii="Arial" w:hAnsi="Arial" w:cs="Arial"/>
          <w:bCs/>
          <w:color w:val="1A1A1A"/>
          <w:sz w:val="20"/>
          <w:szCs w:val="20"/>
        </w:rPr>
        <w:t xml:space="preserve">  The University of Findlay President</w:t>
      </w:r>
      <w:bookmarkStart w:name="_GoBack" w:id="0"/>
      <w:bookmarkEnd w:id="0"/>
      <w:r w:rsidRPr="00DC46F7">
        <w:rPr>
          <w:rFonts w:ascii="Arial" w:hAnsi="Arial" w:cs="Arial"/>
          <w:color w:val="1A1A1A"/>
          <w:sz w:val="20"/>
          <w:szCs w:val="20"/>
        </w:rPr>
        <w:br/>
      </w:r>
      <w:r w:rsidRPr="00331DBA" w:rsidR="006C3703">
        <w:rPr>
          <w:rFonts w:ascii="Arial" w:hAnsi="Arial" w:cs="Arial"/>
          <w:b/>
          <w:bCs/>
          <w:color w:val="1A1A1A"/>
          <w:sz w:val="20"/>
          <w:szCs w:val="20"/>
        </w:rPr>
        <w:t>Committee:</w:t>
      </w:r>
      <w:r w:rsidR="006C3703">
        <w:rPr>
          <w:rFonts w:ascii="Arial" w:hAnsi="Arial" w:cs="Arial"/>
          <w:bCs/>
          <w:color w:val="1A1A1A"/>
          <w:sz w:val="20"/>
          <w:szCs w:val="20"/>
        </w:rPr>
        <w:t xml:space="preserve">  </w:t>
      </w:r>
      <w:r w:rsidRPr="00DC46F7">
        <w:rPr>
          <w:rFonts w:ascii="Arial" w:hAnsi="Arial" w:cs="Arial"/>
          <w:bCs/>
          <w:color w:val="1A1A1A"/>
          <w:sz w:val="20"/>
          <w:szCs w:val="20"/>
        </w:rPr>
        <w:t xml:space="preserve">A selection committee made up of a cross-section of non-budget managers will review all proposals. </w:t>
      </w:r>
    </w:p>
    <w:p w:rsidRPr="00DC46F7" w:rsidR="00DC46F7" w:rsidP="00DC46F7" w:rsidRDefault="00DC46F7" w14:paraId="099C0368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</w:p>
    <w:p w:rsidRPr="00DC46F7" w:rsidR="00DC46F7" w:rsidP="00DC46F7" w:rsidRDefault="00DC46F7" w14:paraId="413B51DF" w14:textId="48F37B29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  <w:r w:rsidRPr="00DC46F7">
        <w:rPr>
          <w:rFonts w:ascii="Arial" w:hAnsi="Arial" w:cs="Arial"/>
          <w:bCs/>
          <w:color w:val="1A1A1A"/>
          <w:sz w:val="20"/>
          <w:szCs w:val="20"/>
        </w:rPr>
        <w:t xml:space="preserve">Each Dean and Cabinet member will ask for non-budget manager volunteers interested in serving, and then randomly select one person from the group of volunteers. </w:t>
      </w:r>
      <w:r w:rsidR="006C3703">
        <w:rPr>
          <w:rFonts w:ascii="Arial" w:hAnsi="Arial" w:cs="Arial"/>
          <w:bCs/>
          <w:color w:val="1A1A1A"/>
          <w:sz w:val="20"/>
          <w:szCs w:val="20"/>
        </w:rPr>
        <w:t>There will be</w:t>
      </w:r>
      <w:r w:rsidR="007D7428">
        <w:rPr>
          <w:rFonts w:ascii="Arial" w:hAnsi="Arial" w:cs="Arial"/>
          <w:bCs/>
          <w:color w:val="1A1A1A"/>
          <w:sz w:val="20"/>
          <w:szCs w:val="20"/>
        </w:rPr>
        <w:t xml:space="preserve"> a 12-person committee:</w:t>
      </w:r>
      <w:r w:rsidRPr="00DC46F7">
        <w:rPr>
          <w:rFonts w:ascii="Arial" w:hAnsi="Arial" w:cs="Arial"/>
          <w:bCs/>
          <w:color w:val="1A1A1A"/>
          <w:sz w:val="20"/>
          <w:szCs w:val="20"/>
        </w:rPr>
        <w:t xml:space="preserve"> 6 faculty members and 6 staff members.</w:t>
      </w:r>
    </w:p>
    <w:p w:rsidRPr="00DC46F7" w:rsidR="00DC46F7" w:rsidP="00DC46F7" w:rsidRDefault="00DC46F7" w14:paraId="1BC0AE7B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</w:p>
    <w:p w:rsidR="00DC46F7" w:rsidP="00DC46F7" w:rsidRDefault="00DC46F7" w14:paraId="49F26FB0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  <w:r w:rsidRPr="00DC46F7">
        <w:rPr>
          <w:rFonts w:ascii="Arial" w:hAnsi="Arial" w:cs="Arial"/>
          <w:bCs/>
          <w:color w:val="1A1A1A"/>
          <w:sz w:val="20"/>
          <w:szCs w:val="20"/>
        </w:rPr>
        <w:t xml:space="preserve">If a member is involved with a program making a proposal, that member will not vote on that project. The committee will make recommendations to </w:t>
      </w:r>
      <w:r w:rsidR="00EA5660">
        <w:rPr>
          <w:rFonts w:ascii="Arial" w:hAnsi="Arial" w:cs="Arial"/>
          <w:bCs/>
          <w:color w:val="1A1A1A"/>
          <w:sz w:val="20"/>
          <w:szCs w:val="20"/>
        </w:rPr>
        <w:t>the President</w:t>
      </w:r>
      <w:r w:rsidRPr="00DC46F7">
        <w:rPr>
          <w:rFonts w:ascii="Arial" w:hAnsi="Arial" w:cs="Arial"/>
          <w:bCs/>
          <w:color w:val="1A1A1A"/>
          <w:sz w:val="20"/>
          <w:szCs w:val="20"/>
        </w:rPr>
        <w:t xml:space="preserve"> for final approval.</w:t>
      </w:r>
    </w:p>
    <w:p w:rsidR="006C3703" w:rsidP="00DC46F7" w:rsidRDefault="006C3703" w14:paraId="74B385F5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</w:p>
    <w:p w:rsidR="006C3703" w:rsidP="00DC46F7" w:rsidRDefault="006C3703" w14:paraId="2626EBBC" w14:textId="77777777">
      <w:pPr>
        <w:spacing w:line="270" w:lineRule="atLeast"/>
        <w:rPr>
          <w:rFonts w:ascii="Arial" w:hAnsi="Arial" w:cs="Arial"/>
          <w:bCs/>
          <w:color w:val="1A1A1A"/>
          <w:sz w:val="20"/>
          <w:szCs w:val="20"/>
        </w:rPr>
      </w:pPr>
      <w:r w:rsidRPr="00DC46F7">
        <w:rPr>
          <w:rFonts w:ascii="Arial" w:hAnsi="Arial" w:cs="Arial"/>
          <w:bCs/>
          <w:color w:val="1A1A1A"/>
          <w:sz w:val="20"/>
          <w:szCs w:val="20"/>
        </w:rPr>
        <w:t>The committee may choose to fund several initiatives, or select only one to receive the full $125,000.</w:t>
      </w:r>
    </w:p>
    <w:p w:rsidRPr="00DC46F7" w:rsidR="00DC46F7" w:rsidP="00DC46F7" w:rsidRDefault="00DC46F7" w14:paraId="3E2E5C25" w14:textId="77777777">
      <w:pPr>
        <w:spacing w:line="270" w:lineRule="atLeast"/>
        <w:rPr>
          <w:rFonts w:ascii="Arial" w:hAnsi="Arial" w:cs="Arial"/>
          <w:color w:val="1A1A1A"/>
          <w:sz w:val="20"/>
          <w:szCs w:val="20"/>
        </w:rPr>
      </w:pPr>
    </w:p>
    <w:p w:rsidRPr="00DC46F7" w:rsidR="00DC46F7" w:rsidP="00DC46F7" w:rsidRDefault="00DC46F7" w14:paraId="1391D0E9" w14:textId="77777777">
      <w:pPr>
        <w:pBdr>
          <w:bottom w:val="double" w:color="007073" w:sz="6" w:space="1"/>
        </w:pBdr>
        <w:shd w:val="clear" w:color="auto" w:fill="EDF8F8"/>
        <w:spacing w:before="150" w:after="150"/>
        <w:outlineLvl w:val="2"/>
        <w:rPr>
          <w:rFonts w:ascii="Arial" w:hAnsi="Arial" w:eastAsia="Times New Roman" w:cs="Arial"/>
          <w:color w:val="007073"/>
          <w:sz w:val="27"/>
          <w:szCs w:val="27"/>
        </w:rPr>
      </w:pPr>
      <w:r w:rsidRPr="00DC46F7">
        <w:rPr>
          <w:rFonts w:ascii="Arial" w:hAnsi="Arial" w:eastAsia="Times New Roman" w:cs="Arial"/>
          <w:color w:val="007073"/>
          <w:sz w:val="27"/>
          <w:szCs w:val="27"/>
        </w:rPr>
        <w:t>Requirements</w:t>
      </w:r>
    </w:p>
    <w:p w:rsidR="006C3703" w:rsidP="006C3703" w:rsidRDefault="006C3703" w14:paraId="5C082979" w14:textId="716DA6A3">
      <w:p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>
        <w:rPr>
          <w:rFonts w:ascii="Arial" w:hAnsi="Arial" w:eastAsia="Times New Roman" w:cs="Arial"/>
          <w:color w:val="1A1A1A"/>
          <w:sz w:val="20"/>
          <w:szCs w:val="20"/>
        </w:rPr>
        <w:t xml:space="preserve">All proposals must be submitted electronically by </w:t>
      </w:r>
      <w:r w:rsidRPr="006A0D59" w:rsidR="006A0D59">
        <w:rPr>
          <w:rFonts w:ascii="Arial" w:hAnsi="Arial" w:eastAsia="Times New Roman" w:cs="Arial"/>
          <w:b/>
          <w:color w:val="1A1A1A"/>
          <w:sz w:val="20"/>
          <w:szCs w:val="20"/>
        </w:rPr>
        <w:t>Wednesday</w:t>
      </w:r>
      <w:r w:rsidR="006A0D59">
        <w:rPr>
          <w:rFonts w:ascii="Arial" w:hAnsi="Arial" w:eastAsia="Times New Roman" w:cs="Arial"/>
          <w:b/>
          <w:color w:val="1A1A1A"/>
          <w:sz w:val="20"/>
          <w:szCs w:val="20"/>
        </w:rPr>
        <w:t>,</w:t>
      </w:r>
      <w:r w:rsidR="006A0D59">
        <w:rPr>
          <w:rFonts w:ascii="Arial" w:hAnsi="Arial" w:eastAsia="Times New Roman" w:cs="Arial"/>
          <w:color w:val="1A1A1A"/>
          <w:sz w:val="20"/>
          <w:szCs w:val="20"/>
        </w:rPr>
        <w:t xml:space="preserve"> </w:t>
      </w:r>
      <w:r w:rsidR="006A0D59">
        <w:rPr>
          <w:rFonts w:ascii="Arial" w:hAnsi="Arial" w:eastAsia="Times New Roman" w:cs="Arial"/>
          <w:b/>
          <w:sz w:val="20"/>
          <w:szCs w:val="20"/>
        </w:rPr>
        <w:t>June 1, 2016</w:t>
      </w:r>
      <w:r>
        <w:rPr>
          <w:rFonts w:ascii="Arial" w:hAnsi="Arial" w:eastAsia="Times New Roman" w:cs="Arial"/>
          <w:color w:val="1A1A1A"/>
          <w:sz w:val="20"/>
          <w:szCs w:val="20"/>
        </w:rPr>
        <w:t xml:space="preserve">, via </w:t>
      </w:r>
      <w:proofErr w:type="spellStart"/>
      <w:r w:rsidR="00AE035E">
        <w:rPr>
          <w:rFonts w:ascii="Arial" w:hAnsi="Arial" w:eastAsia="Times New Roman" w:cs="Arial"/>
          <w:color w:val="1A1A1A"/>
          <w:sz w:val="20"/>
          <w:szCs w:val="20"/>
        </w:rPr>
        <w:t>OilerNation</w:t>
      </w:r>
      <w:proofErr w:type="spellEnd"/>
      <w:r w:rsidRPr="00681889" w:rsidR="0013734E">
        <w:rPr>
          <w:rFonts w:ascii="Arial" w:hAnsi="Arial" w:eastAsia="Times New Roman" w:cs="Arial"/>
          <w:color w:val="FF0000"/>
          <w:sz w:val="20"/>
          <w:szCs w:val="20"/>
        </w:rPr>
        <w:t>*</w:t>
      </w:r>
      <w:r w:rsidRPr="00AE035E">
        <w:rPr>
          <w:rFonts w:ascii="Arial" w:hAnsi="Arial" w:eastAsia="Times New Roman" w:cs="Arial"/>
          <w:color w:val="1A1A1A"/>
          <w:sz w:val="20"/>
          <w:szCs w:val="20"/>
        </w:rPr>
        <w:t>.</w:t>
      </w:r>
      <w:r w:rsidR="00AE035E">
        <w:rPr>
          <w:rFonts w:ascii="Arial" w:hAnsi="Arial" w:eastAsia="Times New Roman" w:cs="Arial"/>
          <w:color w:val="1A1A1A"/>
          <w:sz w:val="20"/>
          <w:szCs w:val="20"/>
        </w:rPr>
        <w:t xml:space="preserve"> </w:t>
      </w:r>
      <w:r>
        <w:rPr>
          <w:rFonts w:ascii="Arial" w:hAnsi="Arial" w:eastAsia="Times New Roman" w:cs="Arial"/>
          <w:color w:val="1A1A1A"/>
          <w:sz w:val="20"/>
          <w:szCs w:val="20"/>
        </w:rPr>
        <w:t>Required elements must include:</w:t>
      </w:r>
    </w:p>
    <w:p w:rsidRPr="00FE0922" w:rsidR="009A6CD2" w:rsidP="00FE0922" w:rsidRDefault="006C3703" w14:paraId="402BF4F4" w14:textId="77777777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Department/Program Name</w:t>
      </w:r>
    </w:p>
    <w:p w:rsidRPr="00FE0922" w:rsidR="004B7172" w:rsidP="00FE0922" w:rsidRDefault="009A6CD2" w14:paraId="2C61AA44" w14:textId="655EEB80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Project Lead Name</w:t>
      </w:r>
    </w:p>
    <w:p w:rsidRPr="00FE0922" w:rsidR="006C3703" w:rsidP="00FE0922" w:rsidRDefault="006C3703" w14:paraId="316FEDA3" w14:textId="77777777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Project/Initiative Name</w:t>
      </w:r>
    </w:p>
    <w:p w:rsidRPr="00FE0922" w:rsidR="006C3703" w:rsidP="00FE0922" w:rsidRDefault="006C3703" w14:paraId="2DFC4648" w14:textId="6BC48A8D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Project/Initiative Synopsis</w:t>
      </w:r>
      <w:r w:rsidR="00F02800">
        <w:rPr>
          <w:rFonts w:ascii="Arial" w:hAnsi="Arial" w:eastAsia="Times New Roman" w:cs="Arial"/>
          <w:color w:val="1A1A1A"/>
          <w:sz w:val="20"/>
          <w:szCs w:val="20"/>
        </w:rPr>
        <w:t xml:space="preserve"> (maximum of 250 words)</w:t>
      </w:r>
    </w:p>
    <w:p w:rsidRPr="00FE0922" w:rsidR="006C3703" w:rsidP="00FE0922" w:rsidRDefault="006C3703" w14:paraId="4220F73F" w14:textId="36B2B3ED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Project Timeline/Action Plan</w:t>
      </w:r>
      <w:r w:rsidR="00F02800">
        <w:rPr>
          <w:rFonts w:ascii="Arial" w:hAnsi="Arial" w:eastAsia="Times New Roman" w:cs="Arial"/>
          <w:color w:val="1A1A1A"/>
          <w:sz w:val="20"/>
          <w:szCs w:val="20"/>
        </w:rPr>
        <w:t xml:space="preserve"> (max. of 1200 words)</w:t>
      </w:r>
    </w:p>
    <w:p w:rsidRPr="00FE0922" w:rsidR="009A6CD2" w:rsidP="00FE0922" w:rsidRDefault="001453EE" w14:paraId="05BA037B" w14:textId="3A6AA509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Budget/</w:t>
      </w:r>
      <w:r w:rsidRPr="00FE0922" w:rsidR="006C3703">
        <w:rPr>
          <w:rFonts w:ascii="Arial" w:hAnsi="Arial" w:eastAsia="Times New Roman" w:cs="Arial"/>
          <w:color w:val="1A1A1A"/>
          <w:sz w:val="20"/>
          <w:szCs w:val="20"/>
        </w:rPr>
        <w:t>Detailed explanat</w:t>
      </w:r>
      <w:r w:rsidRPr="00FE0922">
        <w:rPr>
          <w:rFonts w:ascii="Arial" w:hAnsi="Arial" w:eastAsia="Times New Roman" w:cs="Arial"/>
          <w:color w:val="1A1A1A"/>
          <w:sz w:val="20"/>
          <w:szCs w:val="20"/>
        </w:rPr>
        <w:t xml:space="preserve">ion of funding amount requested </w:t>
      </w:r>
      <w:r w:rsidR="00F02800">
        <w:rPr>
          <w:rFonts w:ascii="Arial" w:hAnsi="Arial" w:eastAsia="Times New Roman" w:cs="Arial"/>
          <w:color w:val="1A1A1A"/>
          <w:sz w:val="20"/>
          <w:szCs w:val="20"/>
        </w:rPr>
        <w:t>(max. of 750 words)</w:t>
      </w:r>
    </w:p>
    <w:p w:rsidRPr="00FE0922" w:rsidR="006C3703" w:rsidP="00FE0922" w:rsidRDefault="001453EE" w14:paraId="4C24461F" w14:textId="2C014ECC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Budget Justification/H</w:t>
      </w:r>
      <w:r w:rsidRPr="00FE0922" w:rsidR="006C3703">
        <w:rPr>
          <w:rFonts w:ascii="Arial" w:hAnsi="Arial" w:eastAsia="Times New Roman" w:cs="Arial"/>
          <w:color w:val="1A1A1A"/>
          <w:sz w:val="20"/>
          <w:szCs w:val="20"/>
        </w:rPr>
        <w:t>ow funds are to be used, an</w:t>
      </w:r>
      <w:r w:rsidR="00F02800">
        <w:rPr>
          <w:rFonts w:ascii="Arial" w:hAnsi="Arial" w:eastAsia="Times New Roman" w:cs="Arial"/>
          <w:color w:val="1A1A1A"/>
          <w:sz w:val="20"/>
          <w:szCs w:val="20"/>
        </w:rPr>
        <w:t>d project return on investment/ROI (max. of 1200 words)</w:t>
      </w:r>
    </w:p>
    <w:p w:rsidRPr="00FE0922" w:rsidR="001453EE" w:rsidP="00FE0922" w:rsidRDefault="005F5CCD" w14:paraId="26A2F532" w14:textId="3829E914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Previous Goal-</w:t>
      </w:r>
      <w:r w:rsidRPr="00FE0922" w:rsidR="001453EE">
        <w:rPr>
          <w:rFonts w:ascii="Arial" w:hAnsi="Arial" w:eastAsia="Times New Roman" w:cs="Arial"/>
          <w:color w:val="1A1A1A"/>
          <w:sz w:val="20"/>
          <w:szCs w:val="20"/>
        </w:rPr>
        <w:t xml:space="preserve">Getter Award Received/Continuing </w:t>
      </w:r>
      <w:r w:rsidRPr="00FE0922" w:rsidR="00FE0922">
        <w:rPr>
          <w:rFonts w:ascii="Arial" w:hAnsi="Arial" w:eastAsia="Times New Roman" w:cs="Arial"/>
          <w:color w:val="1A1A1A"/>
          <w:sz w:val="20"/>
          <w:szCs w:val="20"/>
        </w:rPr>
        <w:t>Project</w:t>
      </w:r>
    </w:p>
    <w:p w:rsidR="00331DBA" w:rsidP="00FE0922" w:rsidRDefault="00331DBA" w14:paraId="54A54226" w14:textId="558DDEFB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FE0922">
        <w:rPr>
          <w:rFonts w:ascii="Arial" w:hAnsi="Arial" w:eastAsia="Times New Roman" w:cs="Arial"/>
          <w:color w:val="1A1A1A"/>
          <w:sz w:val="20"/>
          <w:szCs w:val="20"/>
        </w:rPr>
        <w:t>Recipients of Goal-Getter Awards will be required to submit</w:t>
      </w:r>
      <w:r>
        <w:rPr>
          <w:rFonts w:ascii="Arial" w:hAnsi="Arial" w:eastAsia="Times New Roman" w:cs="Arial"/>
          <w:color w:val="1A1A1A"/>
          <w:sz w:val="20"/>
          <w:szCs w:val="20"/>
        </w:rPr>
        <w:t xml:space="preserve"> an initial outcomes report to the Presi</w:t>
      </w:r>
      <w:r w:rsidR="00AA2D14">
        <w:rPr>
          <w:rFonts w:ascii="Arial" w:hAnsi="Arial" w:eastAsia="Times New Roman" w:cs="Arial"/>
          <w:color w:val="1A1A1A"/>
          <w:sz w:val="20"/>
          <w:szCs w:val="20"/>
        </w:rPr>
        <w:t>dent and Cabinet in January 2017</w:t>
      </w:r>
      <w:r>
        <w:rPr>
          <w:rFonts w:ascii="Arial" w:hAnsi="Arial" w:eastAsia="Times New Roman" w:cs="Arial"/>
          <w:color w:val="1A1A1A"/>
          <w:sz w:val="20"/>
          <w:szCs w:val="20"/>
        </w:rPr>
        <w:t>, as well as to the full campus at t</w:t>
      </w:r>
      <w:r w:rsidR="00AA2D14">
        <w:rPr>
          <w:rFonts w:ascii="Arial" w:hAnsi="Arial" w:eastAsia="Times New Roman" w:cs="Arial"/>
          <w:color w:val="1A1A1A"/>
          <w:sz w:val="20"/>
          <w:szCs w:val="20"/>
        </w:rPr>
        <w:t>he end of the academic year 2017</w:t>
      </w:r>
      <w:r>
        <w:rPr>
          <w:rFonts w:ascii="Arial" w:hAnsi="Arial" w:eastAsia="Times New Roman" w:cs="Arial"/>
          <w:color w:val="1A1A1A"/>
          <w:sz w:val="20"/>
          <w:szCs w:val="20"/>
        </w:rPr>
        <w:t>.  (Grantees will receive additional information on requirements for these reports.)</w:t>
      </w:r>
    </w:p>
    <w:p w:rsidRPr="007F466B" w:rsidR="004B7172" w:rsidP="00FE0922" w:rsidRDefault="004B7172" w14:paraId="057D7222" w14:textId="3FC260C3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7F466B">
        <w:rPr>
          <w:rFonts w:ascii="Arial" w:hAnsi="Arial" w:eastAsia="Times New Roman" w:cs="Arial"/>
          <w:color w:val="1A1A1A"/>
          <w:sz w:val="20"/>
          <w:szCs w:val="20"/>
        </w:rPr>
        <w:t>Approval Sign-Off Form (faculty</w:t>
      </w:r>
      <w:r w:rsidRPr="007F466B" w:rsidR="00FE0922">
        <w:rPr>
          <w:rFonts w:ascii="Arial" w:hAnsi="Arial" w:eastAsia="Times New Roman" w:cs="Arial"/>
          <w:color w:val="1A1A1A"/>
          <w:sz w:val="20"/>
          <w:szCs w:val="20"/>
        </w:rPr>
        <w:t xml:space="preserve"> projects need to include </w:t>
      </w:r>
      <w:r w:rsidR="007F466B">
        <w:rPr>
          <w:rFonts w:ascii="Arial" w:hAnsi="Arial" w:eastAsia="Times New Roman" w:cs="Arial"/>
          <w:color w:val="1A1A1A"/>
          <w:sz w:val="20"/>
          <w:szCs w:val="20"/>
        </w:rPr>
        <w:t>signatures from Department C</w:t>
      </w:r>
      <w:r w:rsidRPr="007F466B">
        <w:rPr>
          <w:rFonts w:ascii="Arial" w:hAnsi="Arial" w:eastAsia="Times New Roman" w:cs="Arial"/>
          <w:color w:val="1A1A1A"/>
          <w:sz w:val="20"/>
          <w:szCs w:val="20"/>
        </w:rPr>
        <w:t xml:space="preserve">hairs and Deans; </w:t>
      </w:r>
      <w:r w:rsidRPr="007F466B" w:rsidR="00FE0922">
        <w:rPr>
          <w:rFonts w:ascii="Arial" w:hAnsi="Arial" w:eastAsia="Times New Roman" w:cs="Arial"/>
          <w:color w:val="1A1A1A"/>
          <w:sz w:val="20"/>
          <w:szCs w:val="20"/>
        </w:rPr>
        <w:t>staff projects need to include signatures from immediate supervisor and appropriate Cabinet member)</w:t>
      </w:r>
      <w:r w:rsidR="00CF3CB9">
        <w:rPr>
          <w:rFonts w:ascii="Arial" w:hAnsi="Arial" w:eastAsia="Times New Roman" w:cs="Arial"/>
          <w:color w:val="1A1A1A"/>
          <w:sz w:val="20"/>
          <w:szCs w:val="20"/>
        </w:rPr>
        <w:t xml:space="preserve">. </w:t>
      </w:r>
      <w:r w:rsidRPr="0051160A" w:rsidR="00CF3CB9">
        <w:rPr>
          <w:rFonts w:ascii="Arial" w:hAnsi="Arial" w:eastAsia="Times New Roman" w:cs="Arial"/>
          <w:sz w:val="20"/>
          <w:szCs w:val="20"/>
        </w:rPr>
        <w:t xml:space="preserve">The sign-off form will be available at the </w:t>
      </w:r>
      <w:proofErr w:type="spellStart"/>
      <w:r w:rsidRPr="0051160A" w:rsidR="00CF3CB9">
        <w:rPr>
          <w:rFonts w:ascii="Arial" w:hAnsi="Arial" w:eastAsia="Times New Roman" w:cs="Arial"/>
          <w:sz w:val="20"/>
          <w:szCs w:val="20"/>
        </w:rPr>
        <w:t>OilerNation</w:t>
      </w:r>
      <w:proofErr w:type="spellEnd"/>
      <w:r w:rsidRPr="0051160A" w:rsidR="00CF3CB9">
        <w:rPr>
          <w:rFonts w:ascii="Arial" w:hAnsi="Arial" w:eastAsia="Times New Roman" w:cs="Arial"/>
          <w:sz w:val="20"/>
          <w:szCs w:val="20"/>
        </w:rPr>
        <w:t xml:space="preserve"> Goa</w:t>
      </w:r>
      <w:r w:rsidRPr="0051160A" w:rsidR="0042609A">
        <w:rPr>
          <w:rFonts w:ascii="Arial" w:hAnsi="Arial" w:eastAsia="Times New Roman" w:cs="Arial"/>
          <w:sz w:val="20"/>
          <w:szCs w:val="20"/>
        </w:rPr>
        <w:t xml:space="preserve">l-Getter website; </w:t>
      </w:r>
      <w:r w:rsidRPr="0051160A" w:rsidR="00CF3CB9">
        <w:rPr>
          <w:rFonts w:ascii="Arial" w:hAnsi="Arial" w:eastAsia="Times New Roman" w:cs="Arial"/>
          <w:sz w:val="20"/>
          <w:szCs w:val="20"/>
        </w:rPr>
        <w:t xml:space="preserve">the form can be </w:t>
      </w:r>
      <w:r w:rsidRPr="0051160A" w:rsidR="0042609A">
        <w:rPr>
          <w:rFonts w:ascii="Arial" w:hAnsi="Arial" w:eastAsia="Times New Roman" w:cs="Arial"/>
          <w:sz w:val="20"/>
          <w:szCs w:val="20"/>
        </w:rPr>
        <w:t>uploaded</w:t>
      </w:r>
      <w:r w:rsidRPr="0051160A" w:rsidR="00CF3CB9">
        <w:rPr>
          <w:rFonts w:ascii="Arial" w:hAnsi="Arial" w:eastAsia="Times New Roman" w:cs="Arial"/>
          <w:sz w:val="20"/>
          <w:szCs w:val="20"/>
        </w:rPr>
        <w:t xml:space="preserve"> through the website.</w:t>
      </w:r>
    </w:p>
    <w:p w:rsidR="009A6CD2" w:rsidP="00FE0922" w:rsidRDefault="009A6CD2" w14:paraId="62E7947A" w14:textId="77777777">
      <w:pPr>
        <w:numPr>
          <w:ilvl w:val="0"/>
          <w:numId w:val="1"/>
        </w:numPr>
        <w:tabs>
          <w:tab w:val="clear" w:pos="720"/>
        </w:tabs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>
        <w:rPr>
          <w:rFonts w:ascii="Arial" w:hAnsi="Arial" w:eastAsia="Times New Roman" w:cs="Arial"/>
          <w:color w:val="1A1A1A"/>
          <w:sz w:val="20"/>
          <w:szCs w:val="20"/>
        </w:rPr>
        <w:lastRenderedPageBreak/>
        <w:t>NOTE: these are minimum requirements, and applicants are encouraged to add supporting materials or any relevant documents that would strengthen the proposal.</w:t>
      </w:r>
    </w:p>
    <w:p w:rsidRPr="00DC46F7" w:rsidR="007D7428" w:rsidP="007D7428" w:rsidRDefault="007D7428" w14:paraId="35A70022" w14:textId="77777777">
      <w:pPr>
        <w:pBdr>
          <w:bottom w:val="double" w:color="007073" w:sz="6" w:space="1"/>
        </w:pBdr>
        <w:shd w:val="clear" w:color="auto" w:fill="EDF8F8"/>
        <w:spacing w:before="150" w:after="150"/>
        <w:outlineLvl w:val="2"/>
        <w:rPr>
          <w:rFonts w:ascii="Arial" w:hAnsi="Arial" w:eastAsia="Times New Roman" w:cs="Arial"/>
          <w:color w:val="007073"/>
          <w:sz w:val="27"/>
          <w:szCs w:val="27"/>
        </w:rPr>
      </w:pPr>
      <w:r>
        <w:rPr>
          <w:rFonts w:ascii="Arial" w:hAnsi="Arial" w:eastAsia="Times New Roman" w:cs="Arial"/>
          <w:color w:val="007073"/>
          <w:sz w:val="27"/>
          <w:szCs w:val="27"/>
        </w:rPr>
        <w:t>Selection Criteria</w:t>
      </w:r>
    </w:p>
    <w:p w:rsidR="007D7428" w:rsidP="007D7428" w:rsidRDefault="007D7428" w14:paraId="62BCF616" w14:textId="77777777">
      <w:p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>
        <w:rPr>
          <w:rFonts w:ascii="Arial" w:hAnsi="Arial" w:eastAsia="Times New Roman" w:cs="Arial"/>
          <w:color w:val="1A1A1A"/>
          <w:sz w:val="20"/>
          <w:szCs w:val="20"/>
        </w:rPr>
        <w:t>Proposals should focus on innovation and efficiency.  They should identify and address specific opportunities to support UF’s work toward one or more of the following:</w:t>
      </w:r>
    </w:p>
    <w:p w:rsidRPr="005F5CCD" w:rsidR="007D7428" w:rsidP="007D7428" w:rsidRDefault="007D7428" w14:paraId="06398CC0" w14:textId="77777777">
      <w:pPr>
        <w:pStyle w:val="ListParagraph"/>
        <w:numPr>
          <w:ilvl w:val="1"/>
          <w:numId w:val="5"/>
        </w:numPr>
        <w:spacing w:line="273" w:lineRule="atLeast"/>
        <w:ind w:left="720"/>
        <w:rPr>
          <w:rFonts w:ascii="Arial" w:hAnsi="Arial" w:eastAsia="Times New Roman" w:cs="Arial"/>
          <w:color w:val="1A1A1A"/>
          <w:sz w:val="20"/>
          <w:szCs w:val="20"/>
        </w:rPr>
      </w:pPr>
      <w:r w:rsidRPr="005F5CCD">
        <w:rPr>
          <w:rFonts w:ascii="Arial" w:hAnsi="Arial" w:eastAsia="Times New Roman" w:cs="Arial"/>
          <w:color w:val="1A1A1A"/>
          <w:sz w:val="20"/>
          <w:szCs w:val="20"/>
        </w:rPr>
        <w:t>Optimum enrollment</w:t>
      </w:r>
    </w:p>
    <w:p w:rsidRPr="005F5CCD" w:rsidR="007D7428" w:rsidP="007D7428" w:rsidRDefault="007D7428" w14:paraId="68D964A9" w14:textId="77777777">
      <w:pPr>
        <w:pStyle w:val="ListParagraph"/>
        <w:numPr>
          <w:ilvl w:val="1"/>
          <w:numId w:val="5"/>
        </w:numPr>
        <w:spacing w:line="273" w:lineRule="atLeast"/>
        <w:ind w:left="720"/>
        <w:rPr>
          <w:rFonts w:ascii="Arial" w:hAnsi="Arial" w:eastAsia="Times New Roman" w:cs="Arial"/>
          <w:color w:val="1A1A1A"/>
          <w:sz w:val="20"/>
          <w:szCs w:val="20"/>
        </w:rPr>
      </w:pPr>
      <w:r w:rsidRPr="005F5CCD">
        <w:rPr>
          <w:rFonts w:ascii="Arial" w:hAnsi="Arial" w:eastAsia="Times New Roman" w:cs="Arial"/>
          <w:color w:val="1A1A1A"/>
          <w:sz w:val="20"/>
          <w:szCs w:val="20"/>
        </w:rPr>
        <w:t>Alternative sources of revenue</w:t>
      </w:r>
    </w:p>
    <w:p w:rsidRPr="005F5CCD" w:rsidR="007D7428" w:rsidP="007D7428" w:rsidRDefault="007D7428" w14:paraId="76F78919" w14:textId="77777777">
      <w:pPr>
        <w:pStyle w:val="ListParagraph"/>
        <w:numPr>
          <w:ilvl w:val="1"/>
          <w:numId w:val="5"/>
        </w:numPr>
        <w:spacing w:line="273" w:lineRule="atLeast"/>
        <w:ind w:left="720"/>
        <w:rPr>
          <w:rFonts w:ascii="Arial" w:hAnsi="Arial" w:eastAsia="Times New Roman" w:cs="Arial"/>
          <w:color w:val="1A1A1A"/>
          <w:sz w:val="20"/>
          <w:szCs w:val="20"/>
        </w:rPr>
      </w:pPr>
      <w:r w:rsidRPr="005F5CCD">
        <w:rPr>
          <w:rFonts w:ascii="Arial" w:hAnsi="Arial" w:eastAsia="Times New Roman" w:cs="Arial"/>
          <w:color w:val="1A1A1A"/>
          <w:sz w:val="20"/>
          <w:szCs w:val="20"/>
        </w:rPr>
        <w:t>Student Retention</w:t>
      </w:r>
    </w:p>
    <w:p w:rsidRPr="005F5CCD" w:rsidR="007D7428" w:rsidP="007D7428" w:rsidRDefault="007D7428" w14:paraId="11537EE5" w14:textId="77777777">
      <w:pPr>
        <w:pStyle w:val="ListParagraph"/>
        <w:spacing w:line="273" w:lineRule="atLeast"/>
        <w:ind w:left="1440"/>
        <w:rPr>
          <w:rFonts w:ascii="Arial" w:hAnsi="Arial" w:eastAsia="Times New Roman" w:cs="Arial"/>
          <w:color w:val="1A1A1A"/>
          <w:sz w:val="20"/>
          <w:szCs w:val="20"/>
          <w:highlight w:val="yellow"/>
        </w:rPr>
      </w:pPr>
    </w:p>
    <w:p w:rsidR="007D7428" w:rsidP="007D7428" w:rsidRDefault="007D7428" w14:paraId="4B37BF94" w14:textId="77777777">
      <w:p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>
        <w:rPr>
          <w:rFonts w:ascii="Arial" w:hAnsi="Arial" w:eastAsia="Times New Roman" w:cs="Arial"/>
          <w:color w:val="1A1A1A"/>
          <w:sz w:val="20"/>
          <w:szCs w:val="20"/>
        </w:rPr>
        <w:t>The GGA Committee will give additional consideration to proposals that demonstrate cross-departmental collaboration.</w:t>
      </w:r>
    </w:p>
    <w:p w:rsidR="007D7428" w:rsidP="007D7428" w:rsidRDefault="007D7428" w14:paraId="34BD66EF" w14:textId="77777777">
      <w:p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</w:p>
    <w:p w:rsidRPr="00DC46F7" w:rsidR="00DC46F7" w:rsidP="00DC46F7" w:rsidRDefault="00DC46F7" w14:paraId="24D832C7" w14:textId="77777777">
      <w:pPr>
        <w:pBdr>
          <w:bottom w:val="double" w:color="007073" w:sz="6" w:space="1"/>
        </w:pBdr>
        <w:shd w:val="clear" w:color="auto" w:fill="EDF8F8"/>
        <w:spacing w:before="150" w:after="150"/>
        <w:outlineLvl w:val="2"/>
        <w:rPr>
          <w:rFonts w:ascii="Arial" w:hAnsi="Arial" w:eastAsia="Times New Roman" w:cs="Arial"/>
          <w:color w:val="007073"/>
          <w:sz w:val="27"/>
          <w:szCs w:val="27"/>
        </w:rPr>
      </w:pPr>
      <w:r w:rsidRPr="00DC46F7">
        <w:rPr>
          <w:rFonts w:ascii="Arial" w:hAnsi="Arial" w:eastAsia="Times New Roman" w:cs="Arial"/>
          <w:color w:val="007073"/>
          <w:sz w:val="27"/>
          <w:szCs w:val="27"/>
        </w:rPr>
        <w:t xml:space="preserve">Process for Requesting a </w:t>
      </w:r>
      <w:r w:rsidR="00331DBA">
        <w:rPr>
          <w:rFonts w:ascii="Arial" w:hAnsi="Arial" w:eastAsia="Times New Roman" w:cs="Arial"/>
          <w:color w:val="007073"/>
          <w:sz w:val="27"/>
          <w:szCs w:val="27"/>
        </w:rPr>
        <w:t>Goal-Getter Award</w:t>
      </w:r>
    </w:p>
    <w:p w:rsidRPr="00C14C45" w:rsidR="00DC46F7" w:rsidP="00FE0922" w:rsidRDefault="00DC46F7" w14:paraId="1520C7F9" w14:textId="2D74EA6A">
      <w:pPr>
        <w:numPr>
          <w:ilvl w:val="0"/>
          <w:numId w:val="3"/>
        </w:num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Complete the electronic </w:t>
      </w:r>
      <w:r w:rsidRPr="00C14C45" w:rsidR="005F5CCD">
        <w:rPr>
          <w:rFonts w:ascii="Arial" w:hAnsi="Arial" w:eastAsia="Times New Roman" w:cs="Arial"/>
          <w:color w:val="1A1A1A"/>
          <w:sz w:val="20"/>
          <w:szCs w:val="20"/>
        </w:rPr>
        <w:t>“Goal-Getter Award</w:t>
      </w:r>
      <w:r w:rsidRPr="00C14C45">
        <w:rPr>
          <w:rFonts w:ascii="Arial" w:hAnsi="Arial" w:eastAsia="Times New Roman" w:cs="Arial"/>
          <w:color w:val="1A1A1A"/>
          <w:sz w:val="20"/>
          <w:szCs w:val="20"/>
        </w:rPr>
        <w:t>” form</w:t>
      </w:r>
      <w:r w:rsidRPr="00C14C45" w:rsidR="005F5CCD">
        <w:rPr>
          <w:rFonts w:ascii="Arial" w:hAnsi="Arial" w:eastAsia="Times New Roman" w:cs="Arial"/>
          <w:color w:val="1A1A1A"/>
          <w:sz w:val="20"/>
          <w:szCs w:val="20"/>
        </w:rPr>
        <w:t xml:space="preserve"> at </w:t>
      </w:r>
      <w:proofErr w:type="spellStart"/>
      <w:r w:rsidRPr="006B04B4" w:rsidR="00FE0922">
        <w:rPr>
          <w:rFonts w:ascii="Arial" w:hAnsi="Arial" w:eastAsia="Times New Roman" w:cs="Arial"/>
          <w:color w:val="1A1A1A"/>
          <w:sz w:val="20"/>
          <w:szCs w:val="20"/>
        </w:rPr>
        <w:t>OilerNation</w:t>
      </w:r>
      <w:proofErr w:type="spellEnd"/>
      <w:r w:rsidRPr="006B04B4" w:rsidR="00FE0922">
        <w:rPr>
          <w:rFonts w:ascii="Arial" w:hAnsi="Arial" w:eastAsia="Times New Roman" w:cs="Arial"/>
          <w:color w:val="1A1A1A"/>
          <w:sz w:val="20"/>
          <w:szCs w:val="20"/>
        </w:rPr>
        <w:t xml:space="preserve"> </w:t>
      </w:r>
      <w:r w:rsidR="0034296E">
        <w:rPr>
          <w:rFonts w:ascii="Arial" w:hAnsi="Arial" w:eastAsia="Times New Roman" w:cs="Arial"/>
          <w:color w:val="1A1A1A"/>
          <w:sz w:val="20"/>
          <w:szCs w:val="20"/>
        </w:rPr>
        <w:t xml:space="preserve">by </w:t>
      </w:r>
      <w:r w:rsidR="00AA2D14">
        <w:rPr>
          <w:rFonts w:ascii="Arial" w:hAnsi="Arial" w:eastAsia="Times New Roman" w:cs="Arial"/>
          <w:b/>
          <w:color w:val="1A1A1A"/>
          <w:sz w:val="20"/>
          <w:szCs w:val="20"/>
        </w:rPr>
        <w:t>June 1, 2016</w:t>
      </w:r>
      <w:r w:rsidR="0034296E">
        <w:rPr>
          <w:rFonts w:ascii="Arial" w:hAnsi="Arial" w:eastAsia="Times New Roman" w:cs="Arial"/>
          <w:color w:val="1A1A1A"/>
          <w:sz w:val="20"/>
          <w:szCs w:val="20"/>
        </w:rPr>
        <w:t>.</w:t>
      </w:r>
    </w:p>
    <w:p w:rsidRPr="00C14C45" w:rsidR="00DC46F7" w:rsidP="00FE0922" w:rsidRDefault="009A6CD2" w14:paraId="25A46078" w14:textId="42188C04">
      <w:pPr>
        <w:numPr>
          <w:ilvl w:val="0"/>
          <w:numId w:val="3"/>
        </w:num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The </w:t>
      </w:r>
      <w:r w:rsidRPr="00C14C45" w:rsidR="005F5CCD">
        <w:rPr>
          <w:rFonts w:ascii="Arial" w:hAnsi="Arial" w:eastAsia="Times New Roman" w:cs="Arial"/>
          <w:color w:val="1A1A1A"/>
          <w:sz w:val="20"/>
          <w:szCs w:val="20"/>
        </w:rPr>
        <w:t>GGA</w:t>
      </w: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 </w:t>
      </w:r>
      <w:r w:rsidRPr="00C14C45" w:rsidR="00331DBA">
        <w:rPr>
          <w:rFonts w:ascii="Arial" w:hAnsi="Arial" w:eastAsia="Times New Roman" w:cs="Arial"/>
          <w:color w:val="1A1A1A"/>
          <w:sz w:val="20"/>
          <w:szCs w:val="20"/>
        </w:rPr>
        <w:t>Committee</w:t>
      </w: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 will select the top competing proposals and send them to Physical Plant and </w:t>
      </w:r>
      <w:proofErr w:type="gramStart"/>
      <w:r w:rsidRPr="00C14C45">
        <w:rPr>
          <w:rFonts w:ascii="Arial" w:hAnsi="Arial" w:eastAsia="Times New Roman" w:cs="Arial"/>
          <w:color w:val="1A1A1A"/>
          <w:sz w:val="20"/>
          <w:szCs w:val="20"/>
        </w:rPr>
        <w:t>ITS</w:t>
      </w:r>
      <w:proofErr w:type="gramEnd"/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 for review</w:t>
      </w:r>
      <w:r w:rsidRPr="00C14C45" w:rsidR="00331DBA">
        <w:rPr>
          <w:rFonts w:ascii="Arial" w:hAnsi="Arial" w:eastAsia="Times New Roman" w:cs="Arial"/>
          <w:color w:val="1A1A1A"/>
          <w:sz w:val="20"/>
          <w:szCs w:val="20"/>
        </w:rPr>
        <w:t xml:space="preserve"> of cost and resource</w:t>
      </w:r>
      <w:r w:rsidR="00AA2D14">
        <w:rPr>
          <w:rFonts w:ascii="Arial" w:hAnsi="Arial" w:eastAsia="Times New Roman" w:cs="Arial"/>
          <w:color w:val="1A1A1A"/>
          <w:sz w:val="20"/>
          <w:szCs w:val="20"/>
        </w:rPr>
        <w:t xml:space="preserve"> implications by Monday, June 20, 2016</w:t>
      </w:r>
      <w:r w:rsidRPr="00C14C45" w:rsidR="00331DBA">
        <w:rPr>
          <w:rFonts w:ascii="Arial" w:hAnsi="Arial" w:eastAsia="Times New Roman" w:cs="Arial"/>
          <w:color w:val="1A1A1A"/>
          <w:sz w:val="20"/>
          <w:szCs w:val="20"/>
        </w:rPr>
        <w:t>.</w:t>
      </w:r>
    </w:p>
    <w:p w:rsidRPr="00C14C45" w:rsidR="00DC46F7" w:rsidP="00FE0922" w:rsidRDefault="00331DBA" w14:paraId="2E159A3C" w14:textId="49F718C4">
      <w:pPr>
        <w:numPr>
          <w:ilvl w:val="0"/>
          <w:numId w:val="3"/>
        </w:num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Reviews from Physical Plant and ITS will be returned to </w:t>
      </w:r>
      <w:r w:rsidRPr="00C14C45" w:rsidR="005F5CCD">
        <w:rPr>
          <w:rFonts w:ascii="Arial" w:hAnsi="Arial" w:eastAsia="Times New Roman" w:cs="Arial"/>
          <w:color w:val="1A1A1A"/>
          <w:sz w:val="20"/>
          <w:szCs w:val="20"/>
        </w:rPr>
        <w:t>G</w:t>
      </w:r>
      <w:r w:rsidRPr="00C14C45">
        <w:rPr>
          <w:rFonts w:ascii="Arial" w:hAnsi="Arial" w:eastAsia="Times New Roman" w:cs="Arial"/>
          <w:color w:val="1A1A1A"/>
          <w:sz w:val="20"/>
          <w:szCs w:val="20"/>
        </w:rPr>
        <w:t>GA Co</w:t>
      </w:r>
      <w:r w:rsidR="00AA2D14">
        <w:rPr>
          <w:rFonts w:ascii="Arial" w:hAnsi="Arial" w:eastAsia="Times New Roman" w:cs="Arial"/>
          <w:color w:val="1A1A1A"/>
          <w:sz w:val="20"/>
          <w:szCs w:val="20"/>
        </w:rPr>
        <w:t>mmittee by Monday, July 11, 2016</w:t>
      </w:r>
      <w:r w:rsidRPr="00C14C45">
        <w:rPr>
          <w:rFonts w:ascii="Arial" w:hAnsi="Arial" w:eastAsia="Times New Roman" w:cs="Arial"/>
          <w:color w:val="1A1A1A"/>
          <w:sz w:val="20"/>
          <w:szCs w:val="20"/>
        </w:rPr>
        <w:t>, to assist the committee in making final decisions.</w:t>
      </w:r>
    </w:p>
    <w:p w:rsidRPr="00C14C45" w:rsidR="00DC46F7" w:rsidP="00FE0922" w:rsidRDefault="00331DBA" w14:paraId="0DCAC3F2" w14:textId="75816974">
      <w:pPr>
        <w:numPr>
          <w:ilvl w:val="0"/>
          <w:numId w:val="3"/>
        </w:numPr>
        <w:spacing w:line="273" w:lineRule="atLeast"/>
        <w:rPr>
          <w:rFonts w:ascii="Arial" w:hAnsi="Arial" w:eastAsia="Times New Roman" w:cs="Arial"/>
          <w:color w:val="1A1A1A"/>
          <w:sz w:val="20"/>
          <w:szCs w:val="20"/>
        </w:rPr>
      </w:pPr>
      <w:r w:rsidRPr="00C14C45">
        <w:rPr>
          <w:rFonts w:ascii="Arial" w:hAnsi="Arial" w:eastAsia="Times New Roman" w:cs="Arial"/>
          <w:color w:val="1A1A1A"/>
          <w:sz w:val="20"/>
          <w:szCs w:val="20"/>
        </w:rPr>
        <w:t xml:space="preserve">Goal-Getter Awards will be announced by </w:t>
      </w:r>
      <w:r w:rsidR="00AA2D14">
        <w:rPr>
          <w:rFonts w:ascii="Arial" w:hAnsi="Arial" w:eastAsia="Times New Roman" w:cs="Arial"/>
          <w:b/>
          <w:color w:val="1A1A1A"/>
          <w:sz w:val="20"/>
          <w:szCs w:val="20"/>
        </w:rPr>
        <w:t>Monday, July 25</w:t>
      </w:r>
      <w:r w:rsidRPr="007D7428" w:rsidR="00D553AB">
        <w:rPr>
          <w:rFonts w:ascii="Arial" w:hAnsi="Arial" w:eastAsia="Times New Roman" w:cs="Arial"/>
          <w:b/>
          <w:color w:val="1A1A1A"/>
          <w:sz w:val="20"/>
          <w:szCs w:val="20"/>
        </w:rPr>
        <w:t>, 201</w:t>
      </w:r>
      <w:r w:rsidR="00AA2D14">
        <w:rPr>
          <w:rFonts w:ascii="Arial" w:hAnsi="Arial" w:eastAsia="Times New Roman" w:cs="Arial"/>
          <w:b/>
          <w:color w:val="1A1A1A"/>
          <w:sz w:val="20"/>
          <w:szCs w:val="20"/>
        </w:rPr>
        <w:t>6</w:t>
      </w:r>
      <w:r w:rsidRPr="00C14C45" w:rsidR="00DC46F7">
        <w:rPr>
          <w:rFonts w:ascii="Arial" w:hAnsi="Arial" w:eastAsia="Times New Roman" w:cs="Arial"/>
          <w:color w:val="1A1A1A"/>
          <w:sz w:val="20"/>
          <w:szCs w:val="20"/>
        </w:rPr>
        <w:t>.</w:t>
      </w:r>
    </w:p>
    <w:p w:rsidRPr="00681889" w:rsidR="0013734E" w:rsidP="008BD651" w:rsidRDefault="0013734E" w14:paraId="46271B52" w14:textId="5BA82532" w14:noSpellErr="1">
      <w:pPr>
        <w:pStyle w:val="Normal"/>
        <w:spacing w:line="273" w:lineRule="atLeast"/>
        <w:rPr>
          <w:rFonts w:ascii="Arial" w:hAnsi="Arial" w:eastAsia="Times New Roman" w:cs="Arial"/>
          <w:b/>
          <w:color w:val="FF0000"/>
          <w:sz w:val="20"/>
          <w:szCs w:val="20"/>
        </w:rPr>
      </w:pPr>
      <w:proofErr w:type="spellStart"/>
      <w:proofErr w:type="spellEnd"/>
    </w:p>
    <w:sectPr w:rsidRPr="00681889" w:rsidR="0013734E" w:rsidSect="007D7428">
      <w:headerReference w:type="even" r:id="rId7"/>
      <w:headerReference w:type="default" r:id="rId8"/>
      <w:headerReference w:type="first" r:id="rId9"/>
      <w:pgSz w:w="12240" w:h="15840" w:orient="portrait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F3" w:rsidP="00D553AB" w:rsidRDefault="004B61F3" w14:paraId="1C67BD29" w14:textId="77777777">
      <w:r>
        <w:separator/>
      </w:r>
    </w:p>
  </w:endnote>
  <w:endnote w:type="continuationSeparator" w:id="0">
    <w:p w:rsidR="004B61F3" w:rsidP="00D553AB" w:rsidRDefault="004B61F3" w14:paraId="26756E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F3" w:rsidP="00D553AB" w:rsidRDefault="004B61F3" w14:paraId="60D6C775" w14:textId="77777777">
      <w:r>
        <w:separator/>
      </w:r>
    </w:p>
  </w:footnote>
  <w:footnote w:type="continuationSeparator" w:id="0">
    <w:p w:rsidR="004B61F3" w:rsidP="00D553AB" w:rsidRDefault="004B61F3" w14:paraId="0CD4DC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EDD9" w14:textId="1DA42B19" w:rsidR="00FE0922" w:rsidRDefault="00944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F621" wp14:editId="2E2391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E73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6A70" w14:textId="3E161F58" w:rsidR="00FE0922" w:rsidRDefault="00944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C28E2" wp14:editId="0ED03B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B9D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B7C5B" w14:textId="5817A1B9" w:rsidR="00FE0922" w:rsidRDefault="00944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2D43C" wp14:editId="143840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7EFE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ECF"/>
    <w:multiLevelType w:val="multilevel"/>
    <w:tmpl w:val="A4D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3C99"/>
    <w:multiLevelType w:val="hybridMultilevel"/>
    <w:tmpl w:val="D4F2E9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CCC1295"/>
    <w:multiLevelType w:val="multilevel"/>
    <w:tmpl w:val="A4D06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E8D6765"/>
    <w:multiLevelType w:val="multilevel"/>
    <w:tmpl w:val="9D7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17F72CB"/>
    <w:multiLevelType w:val="multilevel"/>
    <w:tmpl w:val="6056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7"/>
    <w:rsid w:val="000F67F9"/>
    <w:rsid w:val="00102C1D"/>
    <w:rsid w:val="0013734E"/>
    <w:rsid w:val="001453EE"/>
    <w:rsid w:val="0018365F"/>
    <w:rsid w:val="00193EDB"/>
    <w:rsid w:val="00217579"/>
    <w:rsid w:val="00331DBA"/>
    <w:rsid w:val="0034296E"/>
    <w:rsid w:val="0042609A"/>
    <w:rsid w:val="004B61F3"/>
    <w:rsid w:val="004B7172"/>
    <w:rsid w:val="0051160A"/>
    <w:rsid w:val="00561046"/>
    <w:rsid w:val="00591A67"/>
    <w:rsid w:val="005F5CCD"/>
    <w:rsid w:val="00647B18"/>
    <w:rsid w:val="00681889"/>
    <w:rsid w:val="006A0D59"/>
    <w:rsid w:val="006B04B4"/>
    <w:rsid w:val="006C3703"/>
    <w:rsid w:val="007D7428"/>
    <w:rsid w:val="007F466B"/>
    <w:rsid w:val="008BD651"/>
    <w:rsid w:val="008D5294"/>
    <w:rsid w:val="0091080F"/>
    <w:rsid w:val="0092352C"/>
    <w:rsid w:val="00942CF9"/>
    <w:rsid w:val="009441F8"/>
    <w:rsid w:val="00954C77"/>
    <w:rsid w:val="009A6CD2"/>
    <w:rsid w:val="009E4026"/>
    <w:rsid w:val="009F51D0"/>
    <w:rsid w:val="00AA2D14"/>
    <w:rsid w:val="00AD5BC0"/>
    <w:rsid w:val="00AE035E"/>
    <w:rsid w:val="00B73A81"/>
    <w:rsid w:val="00C14C45"/>
    <w:rsid w:val="00C57AD2"/>
    <w:rsid w:val="00CF3CB9"/>
    <w:rsid w:val="00D553AB"/>
    <w:rsid w:val="00DC46F7"/>
    <w:rsid w:val="00DE1638"/>
    <w:rsid w:val="00E57DA8"/>
    <w:rsid w:val="00EA5660"/>
    <w:rsid w:val="00F02249"/>
    <w:rsid w:val="00F02800"/>
    <w:rsid w:val="00F2494D"/>
    <w:rsid w:val="00F97664"/>
    <w:rsid w:val="00FE0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C5DFB"/>
  <w15:docId w15:val="{9DF3DF2D-1860-44B1-83E2-64DC532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1D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9"/>
    <w:qFormat/>
    <w:rsid w:val="00DC46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C46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C46F7"/>
    <w:rPr>
      <w:rFonts w:ascii="Times" w:hAnsi="Times"/>
      <w:b/>
      <w:bCs/>
      <w:kern w:val="36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DC46F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4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6F7"/>
    <w:rPr>
      <w:b/>
      <w:bCs/>
    </w:rPr>
  </w:style>
  <w:style w:type="character" w:styleId="apple-converted-space" w:customStyle="1">
    <w:name w:val="apple-converted-space"/>
    <w:basedOn w:val="DefaultParagraphFont"/>
    <w:rsid w:val="00DC46F7"/>
  </w:style>
  <w:style w:type="character" w:styleId="Hyperlink">
    <w:name w:val="Hyperlink"/>
    <w:basedOn w:val="DefaultParagraphFont"/>
    <w:uiPriority w:val="99"/>
    <w:semiHidden/>
    <w:unhideWhenUsed/>
    <w:rsid w:val="00DC4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3A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553AB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D553A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553A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819">
          <w:blockQuote w:val="1"/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6E85A640D7942888C9BC22304A035" ma:contentTypeVersion="5" ma:contentTypeDescription="Create a new document." ma:contentTypeScope="" ma:versionID="56751238c9b78c032a3244c1ffa3a0fb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xmlns:ns3="6fc44fdc-ec08-4009-9434-f8693a876922" targetNamespace="http://schemas.microsoft.com/office/2006/metadata/properties" ma:root="true" ma:fieldsID="19a91e14193b4da721b2224909610be7" ns1:_="" ns2:_="" ns3:_="">
    <xsd:import namespace="http://schemas.microsoft.com/sharepoint/v3"/>
    <xsd:import namespace="881cbc62-9c94-4650-91c8-fbcdad032e96"/>
    <xsd:import namespace="6fc44fdc-ec08-4009-9434-f8693a8769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4fdc-ec08-4009-9434-f8693a876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881cbc62-9c94-4650-91c8-fbcdad032e96" xsi:nil="true"/>
    <_dlc_DocId xmlns="881cbc62-9c94-4650-91c8-fbcdad032e96">65M42YJNURMD-1439007547-7</_dlc_DocId>
    <_dlc_DocIdUrl xmlns="881cbc62-9c94-4650-91c8-fbcdad032e96">
      <Url>https://edit.findlay.edu/intranet/goal-getter/_layouts/15/DocIdRedir.aspx?ID=65M42YJNURMD-1439007547-7</Url>
      <Description>65M42YJNURMD-1439007547-7</Description>
    </_dlc_DocIdUrl>
  </documentManagement>
</p:properties>
</file>

<file path=customXml/itemProps1.xml><?xml version="1.0" encoding="utf-8"?>
<ds:datastoreItem xmlns:ds="http://schemas.openxmlformats.org/officeDocument/2006/customXml" ds:itemID="{021A896C-7E33-4B8A-9C1E-1EA62FE0F2EB}"/>
</file>

<file path=customXml/itemProps2.xml><?xml version="1.0" encoding="utf-8"?>
<ds:datastoreItem xmlns:ds="http://schemas.openxmlformats.org/officeDocument/2006/customXml" ds:itemID="{8C7B8B02-0889-4631-877F-56542E051FBF}"/>
</file>

<file path=customXml/itemProps3.xml><?xml version="1.0" encoding="utf-8"?>
<ds:datastoreItem xmlns:ds="http://schemas.openxmlformats.org/officeDocument/2006/customXml" ds:itemID="{4D3BD2D5-8924-4CCA-93B6-597EE44F286F}"/>
</file>

<file path=customXml/itemProps4.xml><?xml version="1.0" encoding="utf-8"?>
<ds:datastoreItem xmlns:ds="http://schemas.openxmlformats.org/officeDocument/2006/customXml" ds:itemID="{B7BD50B7-EDB1-48CD-939D-5D5DB029CD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Findlay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Brandon Heidepriem</cp:lastModifiedBy>
  <cp:revision>3</cp:revision>
  <cp:lastPrinted>2015-04-07T13:18:00Z</cp:lastPrinted>
  <dcterms:created xsi:type="dcterms:W3CDTF">2016-03-20T08:02:00Z</dcterms:created>
  <dcterms:modified xsi:type="dcterms:W3CDTF">2016-03-31T19:00:16Z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0x0101006146E85A640D7942888C9BC22304A035</vt:lpwstr>
  </property>
  <property fmtid="{D5CDD505-2E9C-101B-9397-08002B2CF9AE}" pid="3" name="_dlc_DocIdItemGuid">
    <vt:lpwstr>ca3b05da-d481-47f5-9fda-2d9836c28426</vt:lpwstr>
  </property>
</Properties>
</file>